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614883" w:rsidRDefault="00877B3D" w:rsidP="00123A93">
      <w:pPr>
        <w:pStyle w:val="direction-ltr"/>
        <w:spacing w:after="0" w:afterAutospacing="0"/>
        <w:rPr>
          <w:color w:val="943634" w:themeColor="accent2" w:themeShade="BF"/>
          <w:spacing w:val="-12"/>
          <w:sz w:val="40"/>
          <w:szCs w:val="40"/>
        </w:rPr>
      </w:pPr>
      <w:r w:rsidRPr="00614883">
        <w:rPr>
          <w:color w:val="943634" w:themeColor="accent2" w:themeShade="BF"/>
          <w:spacing w:val="-12"/>
          <w:sz w:val="40"/>
          <w:szCs w:val="40"/>
        </w:rPr>
        <w:t>Aviso de Pri</w:t>
      </w:r>
      <w:r w:rsidR="00C00532" w:rsidRPr="00614883">
        <w:rPr>
          <w:color w:val="943634" w:themeColor="accent2" w:themeShade="BF"/>
          <w:spacing w:val="-12"/>
          <w:sz w:val="40"/>
          <w:szCs w:val="40"/>
        </w:rPr>
        <w:t>v</w:t>
      </w:r>
      <w:r w:rsidR="00A83E99" w:rsidRPr="00614883">
        <w:rPr>
          <w:color w:val="943634" w:themeColor="accent2" w:themeShade="BF"/>
          <w:spacing w:val="-12"/>
          <w:sz w:val="40"/>
          <w:szCs w:val="40"/>
        </w:rPr>
        <w:t>aci</w:t>
      </w:r>
      <w:r w:rsidR="000170D0" w:rsidRPr="00614883">
        <w:rPr>
          <w:color w:val="943634" w:themeColor="accent2" w:themeShade="BF"/>
          <w:spacing w:val="-12"/>
          <w:sz w:val="40"/>
          <w:szCs w:val="40"/>
        </w:rPr>
        <w:t>da</w:t>
      </w:r>
      <w:r w:rsidR="00F61A2B" w:rsidRPr="00614883">
        <w:rPr>
          <w:color w:val="943634" w:themeColor="accent2" w:themeShade="BF"/>
          <w:spacing w:val="-12"/>
          <w:sz w:val="40"/>
          <w:szCs w:val="40"/>
        </w:rPr>
        <w:t>d para</w:t>
      </w:r>
      <w:r w:rsidR="00F46F3D" w:rsidRPr="00614883">
        <w:rPr>
          <w:color w:val="943634" w:themeColor="accent2" w:themeShade="BF"/>
          <w:spacing w:val="-12"/>
          <w:sz w:val="40"/>
          <w:szCs w:val="40"/>
        </w:rPr>
        <w:t xml:space="preserve"> </w:t>
      </w:r>
      <w:r w:rsidR="00BA7D25" w:rsidRPr="00614883">
        <w:rPr>
          <w:color w:val="943634" w:themeColor="accent2" w:themeShade="BF"/>
          <w:spacing w:val="-12"/>
          <w:sz w:val="40"/>
          <w:szCs w:val="40"/>
        </w:rPr>
        <w:t xml:space="preserve">el Trámite </w:t>
      </w:r>
      <w:r w:rsidR="00F6065B" w:rsidRPr="00614883">
        <w:rPr>
          <w:color w:val="943634" w:themeColor="accent2" w:themeShade="BF"/>
          <w:spacing w:val="-12"/>
          <w:sz w:val="40"/>
          <w:szCs w:val="40"/>
        </w:rPr>
        <w:t>de la Credencial Manual INAPAM</w:t>
      </w:r>
      <w:r w:rsidR="00BA7D25" w:rsidRPr="00614883">
        <w:rPr>
          <w:color w:val="943634" w:themeColor="accent2" w:themeShade="BF"/>
          <w:spacing w:val="-12"/>
          <w:sz w:val="40"/>
          <w:szCs w:val="40"/>
        </w:rPr>
        <w:t xml:space="preserve"> </w:t>
      </w:r>
      <w:r w:rsidR="003C24E4" w:rsidRPr="00614883">
        <w:rPr>
          <w:color w:val="943634" w:themeColor="accent2" w:themeShade="BF"/>
          <w:spacing w:val="-12"/>
          <w:sz w:val="40"/>
          <w:szCs w:val="40"/>
        </w:rPr>
        <w:t>del P</w:t>
      </w:r>
      <w:r w:rsidR="00FB02BB" w:rsidRPr="00614883">
        <w:rPr>
          <w:color w:val="943634" w:themeColor="accent2" w:themeShade="BF"/>
          <w:spacing w:val="-12"/>
          <w:sz w:val="40"/>
          <w:szCs w:val="40"/>
        </w:rPr>
        <w:t xml:space="preserve">rograma Centros Comunitarios </w:t>
      </w:r>
    </w:p>
    <w:p w:rsidR="00350621" w:rsidRPr="00614883" w:rsidRDefault="00350621" w:rsidP="00F61A2B">
      <w:pPr>
        <w:pStyle w:val="NormalWeb"/>
        <w:spacing w:before="0" w:beforeAutospacing="0" w:after="0" w:afterAutospacing="0"/>
        <w:jc w:val="both"/>
        <w:rPr>
          <w:rFonts w:eastAsia="Avenir Light"/>
          <w:color w:val="943634" w:themeColor="accent2" w:themeShade="BF"/>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 xml:space="preserve">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w:t>
      </w:r>
      <w:r w:rsidR="00165281">
        <w:rPr>
          <w:rFonts w:eastAsia="Avenir Light"/>
          <w:color w:val="808080" w:themeColor="background1" w:themeShade="80"/>
          <w:kern w:val="24"/>
          <w:sz w:val="21"/>
          <w:szCs w:val="21"/>
        </w:rPr>
        <w:t xml:space="preserve">Trámite de la Credencial manual INAPAM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123A93">
      <w:pPr>
        <w:pStyle w:val="NormalWeb"/>
        <w:numPr>
          <w:ilvl w:val="0"/>
          <w:numId w:val="1"/>
        </w:numPr>
        <w:spacing w:before="0" w:beforeAutospacing="0" w:after="0" w:afterAutospacing="0"/>
        <w:rPr>
          <w:rFonts w:eastAsia="Avenir Light"/>
          <w:color w:val="808080" w:themeColor="background1" w:themeShade="80"/>
          <w:kern w:val="24"/>
          <w:sz w:val="21"/>
          <w:szCs w:val="21"/>
        </w:rPr>
        <w:sectPr w:rsidR="005064CD"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350621" w:rsidRPr="00350621" w:rsidRDefault="00165281" w:rsidP="00350621">
      <w:pPr>
        <w:numPr>
          <w:ilvl w:val="0"/>
          <w:numId w:val="1"/>
        </w:numPr>
        <w:spacing w:after="0"/>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Acta de Nacimiento</w:t>
      </w:r>
    </w:p>
    <w:p w:rsidR="00350621" w:rsidRDefault="00BA7D25" w:rsidP="00165281">
      <w:pPr>
        <w:pStyle w:val="NormalWeb"/>
        <w:numPr>
          <w:ilvl w:val="0"/>
          <w:numId w:val="1"/>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Identificación Oficial</w:t>
      </w:r>
    </w:p>
    <w:p w:rsidR="00165281" w:rsidRPr="00165281" w:rsidRDefault="00165281" w:rsidP="00165281">
      <w:pPr>
        <w:pStyle w:val="NormalWeb"/>
        <w:numPr>
          <w:ilvl w:val="0"/>
          <w:numId w:val="1"/>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Fotografía</w:t>
      </w:r>
    </w:p>
    <w:p w:rsidR="009A759A" w:rsidRPr="00165281" w:rsidRDefault="00BA7D25" w:rsidP="009A759A">
      <w:pPr>
        <w:numPr>
          <w:ilvl w:val="0"/>
          <w:numId w:val="1"/>
        </w:numPr>
        <w:spacing w:after="0"/>
        <w:rPr>
          <w:rFonts w:ascii="Times New Roman" w:eastAsia="Calibri"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 xml:space="preserve">Comprobante de </w:t>
      </w:r>
      <w:r w:rsidR="00610977">
        <w:rPr>
          <w:rFonts w:ascii="Times New Roman" w:hAnsi="Times New Roman" w:cs="Times New Roman"/>
          <w:color w:val="808080" w:themeColor="background1" w:themeShade="80"/>
          <w:sz w:val="21"/>
          <w:szCs w:val="21"/>
        </w:rPr>
        <w:t>Domicilio</w:t>
      </w:r>
    </w:p>
    <w:p w:rsidR="00165281" w:rsidRDefault="00165281" w:rsidP="00165281">
      <w:pPr>
        <w:spacing w:after="0"/>
        <w:rPr>
          <w:rFonts w:ascii="Times New Roman" w:hAnsi="Times New Roman" w:cs="Times New Roman"/>
          <w:color w:val="808080" w:themeColor="background1" w:themeShade="80"/>
          <w:sz w:val="21"/>
          <w:szCs w:val="21"/>
        </w:rPr>
      </w:pPr>
    </w:p>
    <w:p w:rsidR="00165281" w:rsidRPr="00165281" w:rsidRDefault="00165281" w:rsidP="00165281">
      <w:pPr>
        <w:spacing w:after="0"/>
        <w:rPr>
          <w:rFonts w:ascii="Times New Roman" w:eastAsia="Calibri" w:hAnsi="Times New Roman" w:cs="Times New Roman"/>
          <w:color w:val="808080" w:themeColor="background1" w:themeShade="80"/>
          <w:sz w:val="21"/>
          <w:szCs w:val="21"/>
        </w:rPr>
        <w:sectPr w:rsidR="00165281" w:rsidRPr="00165281" w:rsidSect="00123A93">
          <w:type w:val="continuous"/>
          <w:pgSz w:w="12240" w:h="15840"/>
          <w:pgMar w:top="1417" w:right="1467" w:bottom="284" w:left="1701" w:header="708" w:footer="708" w:gutter="0"/>
          <w:cols w:num="2" w:space="518"/>
          <w:docGrid w:linePitch="360"/>
        </w:sectPr>
      </w:pPr>
    </w:p>
    <w:p w:rsidR="00A12328" w:rsidRPr="005064CD" w:rsidRDefault="00A12328" w:rsidP="005064CD">
      <w:pPr>
        <w:pStyle w:val="NormalWeb"/>
        <w:spacing w:before="0" w:beforeAutospacing="0" w:after="0" w:afterAutospacing="0"/>
        <w:ind w:left="1429"/>
        <w:rPr>
          <w:rFonts w:eastAsia="Avenir Light"/>
          <w:color w:val="808080" w:themeColor="background1" w:themeShade="80"/>
          <w:kern w:val="24"/>
          <w:sz w:val="21"/>
          <w:szCs w:val="21"/>
        </w:rPr>
      </w:pPr>
    </w:p>
    <w:p w:rsidR="00853BB6" w:rsidRDefault="00853BB6" w:rsidP="001058C5">
      <w:pPr>
        <w:pStyle w:val="NormalWeb"/>
        <w:spacing w:before="0" w:beforeAutospacing="0" w:after="0" w:afterAutospacing="0"/>
        <w:ind w:left="1429"/>
        <w:rPr>
          <w:rFonts w:eastAsia="Avenir Light"/>
          <w:color w:val="808080" w:themeColor="background1" w:themeShade="80"/>
          <w:kern w:val="24"/>
          <w:sz w:val="21"/>
          <w:szCs w:val="21"/>
        </w:rPr>
        <w:sectPr w:rsidR="00853BB6" w:rsidSect="006F22B6">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lastRenderedPageBreak/>
        <w:t>Los datos personales recabados tienen como finalidad  llevar un control del programa (exclusivo DIF Torreón)</w:t>
      </w:r>
      <w:r w:rsidR="001E0EE5">
        <w:rPr>
          <w:rFonts w:eastAsia="Avenir Light"/>
          <w:color w:val="808080" w:themeColor="background1" w:themeShade="80"/>
          <w:kern w:val="24"/>
          <w:sz w:val="21"/>
          <w:szCs w:val="21"/>
        </w:rPr>
        <w:t>, requerimiento de INAPAM</w:t>
      </w:r>
      <w:r w:rsidRPr="00172A1A">
        <w:rPr>
          <w:rFonts w:eastAsia="Avenir Light"/>
          <w:color w:val="808080" w:themeColor="background1" w:themeShade="80"/>
          <w:kern w:val="24"/>
          <w:sz w:val="21"/>
          <w:szCs w:val="21"/>
        </w:rPr>
        <w:t xml:space="preserve">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Asimismo se informa, que la informaci</w:t>
      </w:r>
      <w:r w:rsidR="00F71F81">
        <w:rPr>
          <w:rFonts w:eastAsia="Avenir Light"/>
          <w:color w:val="808080" w:themeColor="background1" w:themeShade="80"/>
          <w:kern w:val="24"/>
          <w:sz w:val="21"/>
          <w:szCs w:val="21"/>
        </w:rPr>
        <w:t>ón relacio</w:t>
      </w:r>
      <w:r w:rsidR="003C24E4">
        <w:rPr>
          <w:rFonts w:eastAsia="Avenir Light"/>
          <w:color w:val="808080" w:themeColor="background1" w:themeShade="80"/>
          <w:kern w:val="24"/>
          <w:sz w:val="21"/>
          <w:szCs w:val="21"/>
        </w:rPr>
        <w:t xml:space="preserve">nada en este </w:t>
      </w:r>
      <w:r w:rsidR="007B6382">
        <w:rPr>
          <w:rFonts w:eastAsia="Avenir Light"/>
          <w:color w:val="808080" w:themeColor="background1" w:themeShade="80"/>
          <w:kern w:val="24"/>
          <w:sz w:val="21"/>
          <w:szCs w:val="21"/>
        </w:rPr>
        <w:t xml:space="preserve">trámite de Credencial Manual INAPAM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614883"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614883">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606" w:rsidRDefault="00F31606" w:rsidP="00614883">
      <w:pPr>
        <w:spacing w:after="0" w:line="240" w:lineRule="auto"/>
      </w:pPr>
      <w:r>
        <w:separator/>
      </w:r>
    </w:p>
  </w:endnote>
  <w:endnote w:type="continuationSeparator" w:id="0">
    <w:p w:rsidR="00F31606" w:rsidRDefault="00F31606" w:rsidP="0061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883" w:rsidRDefault="00614883">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-918210</wp:posOffset>
              </wp:positionH>
              <wp:positionV relativeFrom="paragraph">
                <wp:posOffset>137160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4883" w:rsidRPr="00221674" w:rsidRDefault="00614883" w:rsidP="00614883">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2.3pt;margin-top:10.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" fillcolor="#7f7f7f [1612]" strokecolor="#943634 [2405]" strokeweight="2pt">
              <v:textbox>
                <w:txbxContent>
                  <w:p w:rsidR="00614883" w:rsidRPr="00221674" w:rsidRDefault="00614883" w:rsidP="00614883">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606" w:rsidRDefault="00F31606" w:rsidP="00614883">
      <w:pPr>
        <w:spacing w:after="0" w:line="240" w:lineRule="auto"/>
      </w:pPr>
      <w:r>
        <w:separator/>
      </w:r>
    </w:p>
  </w:footnote>
  <w:footnote w:type="continuationSeparator" w:id="0">
    <w:p w:rsidR="00F31606" w:rsidRDefault="00F31606" w:rsidP="00614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883" w:rsidRDefault="00614883">
    <w:pPr>
      <w:pStyle w:val="Encabezado"/>
    </w:pPr>
    <w:r>
      <w:rPr>
        <w:noProof/>
        <w:lang w:eastAsia="es-MX"/>
      </w:rPr>
      <w:drawing>
        <wp:anchor distT="0" distB="0" distL="114300" distR="114300" simplePos="0" relativeHeight="251658240" behindDoc="1" locked="0" layoutInCell="1" allowOverlap="1">
          <wp:simplePos x="0" y="0"/>
          <wp:positionH relativeFrom="column">
            <wp:posOffset>81915</wp:posOffset>
          </wp:positionH>
          <wp:positionV relativeFrom="paragraph">
            <wp:posOffset>-125730</wp:posOffset>
          </wp:positionV>
          <wp:extent cx="5334000" cy="971550"/>
          <wp:effectExtent l="0" t="0" r="0" b="0"/>
          <wp:wrapThrough wrapText="bothSides">
            <wp:wrapPolygon edited="0">
              <wp:start x="0" y="0"/>
              <wp:lineTo x="0" y="21176"/>
              <wp:lineTo x="21523" y="21176"/>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71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C4CB6"/>
    <w:rsid w:val="000D1CFB"/>
    <w:rsid w:val="000D46A8"/>
    <w:rsid w:val="000E55E8"/>
    <w:rsid w:val="000E5B2D"/>
    <w:rsid w:val="001031DD"/>
    <w:rsid w:val="001058C5"/>
    <w:rsid w:val="00113AE1"/>
    <w:rsid w:val="00123A93"/>
    <w:rsid w:val="00165281"/>
    <w:rsid w:val="00172A1A"/>
    <w:rsid w:val="00187F1E"/>
    <w:rsid w:val="001913C4"/>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B1C2E"/>
    <w:rsid w:val="003B4C98"/>
    <w:rsid w:val="003C24E4"/>
    <w:rsid w:val="003C63E8"/>
    <w:rsid w:val="003D5425"/>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13FB"/>
    <w:rsid w:val="00610977"/>
    <w:rsid w:val="00614883"/>
    <w:rsid w:val="00661534"/>
    <w:rsid w:val="00675E0C"/>
    <w:rsid w:val="00682AB3"/>
    <w:rsid w:val="006F22B6"/>
    <w:rsid w:val="006F777B"/>
    <w:rsid w:val="00703E79"/>
    <w:rsid w:val="00746A20"/>
    <w:rsid w:val="00750C79"/>
    <w:rsid w:val="00770732"/>
    <w:rsid w:val="007B5F45"/>
    <w:rsid w:val="007B6382"/>
    <w:rsid w:val="007E453A"/>
    <w:rsid w:val="008061E7"/>
    <w:rsid w:val="008108E1"/>
    <w:rsid w:val="00810C71"/>
    <w:rsid w:val="00822E43"/>
    <w:rsid w:val="008523CF"/>
    <w:rsid w:val="00853BB6"/>
    <w:rsid w:val="00866EB2"/>
    <w:rsid w:val="008726C1"/>
    <w:rsid w:val="00877B3D"/>
    <w:rsid w:val="00877D74"/>
    <w:rsid w:val="00884510"/>
    <w:rsid w:val="008A4554"/>
    <w:rsid w:val="008D4D6F"/>
    <w:rsid w:val="008D7188"/>
    <w:rsid w:val="008F1F3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A7D25"/>
    <w:rsid w:val="00BD1055"/>
    <w:rsid w:val="00BD5E63"/>
    <w:rsid w:val="00C00532"/>
    <w:rsid w:val="00C34EBD"/>
    <w:rsid w:val="00C41798"/>
    <w:rsid w:val="00C70C0D"/>
    <w:rsid w:val="00CA6CE5"/>
    <w:rsid w:val="00CD11E8"/>
    <w:rsid w:val="00CD493D"/>
    <w:rsid w:val="00D03779"/>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31606"/>
    <w:rsid w:val="00F46F3D"/>
    <w:rsid w:val="00F6065B"/>
    <w:rsid w:val="00F61A2B"/>
    <w:rsid w:val="00F71F81"/>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6148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48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6148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4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2713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2022-03-09T19:56:00Z</dcterms:created>
  <dcterms:modified xsi:type="dcterms:W3CDTF">2022-03-09T19:56:00Z</dcterms:modified>
</cp:coreProperties>
</file>